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26" w:rsidRPr="00BC29AB" w:rsidRDefault="00B32D26" w:rsidP="00B32D26">
      <w:pPr>
        <w:spacing w:line="360" w:lineRule="auto"/>
        <w:ind w:right="-285"/>
        <w:jc w:val="center"/>
        <w:rPr>
          <w:rFonts w:ascii="Times" w:hAnsi="Times" w:cs="Times New Roman"/>
          <w:b/>
          <w:iCs/>
        </w:rPr>
      </w:pPr>
      <w:r w:rsidRPr="00BC29AB">
        <w:rPr>
          <w:rFonts w:ascii="Times" w:hAnsi="Times" w:cs="Times New Roman"/>
          <w:b/>
          <w:bCs/>
        </w:rPr>
        <w:t>Percorso della Causa di Beatificazione di Laura Vincenzi</w:t>
      </w:r>
    </w:p>
    <w:p w:rsidR="00B32D26" w:rsidRDefault="00B32D26" w:rsidP="00B32D26">
      <w:pPr>
        <w:spacing w:line="360" w:lineRule="auto"/>
        <w:jc w:val="both"/>
        <w:rPr>
          <w:rFonts w:ascii="Times" w:hAnsi="Times"/>
        </w:rPr>
      </w:pPr>
    </w:p>
    <w:p w:rsidR="00B32D26" w:rsidRPr="00BC29AB" w:rsidRDefault="00B32D26" w:rsidP="00B32D26">
      <w:pPr>
        <w:spacing w:line="360" w:lineRule="auto"/>
        <w:jc w:val="both"/>
        <w:rPr>
          <w:rFonts w:ascii="Times" w:hAnsi="Times"/>
        </w:rPr>
      </w:pPr>
      <w:r w:rsidRPr="00BC29AB">
        <w:rPr>
          <w:rFonts w:ascii="Times" w:hAnsi="Times"/>
        </w:rPr>
        <w:t xml:space="preserve">Lunedì 1° marzo 2021 alla presenza dell'Arcivescovo </w:t>
      </w:r>
      <w:proofErr w:type="spellStart"/>
      <w:r w:rsidRPr="00BC29AB">
        <w:rPr>
          <w:rFonts w:ascii="Times" w:hAnsi="Times"/>
        </w:rPr>
        <w:t>mons</w:t>
      </w:r>
      <w:proofErr w:type="spellEnd"/>
      <w:r w:rsidRPr="00BC29AB">
        <w:rPr>
          <w:rFonts w:ascii="Times" w:hAnsi="Times"/>
        </w:rPr>
        <w:t xml:space="preserve">. Gian Carlo Perego è stata riaperta l'Inchiesta diocesana di Beatificazione e Canonizzazione della Serva di Dio Laura Vincenzi, con il giuramento dei nuovi Officiali del Tribunale e dei nuovi membri dell'Inchiesta. Dopo un'intensa attività, martedì 13 luglio, gli Officiali del Tribunale composto dal sottoscritto, in qualità di Delegato Episcopale, dal prof. avv. Emanuele Spedicato, in qualità di Promotore di Giustizia, dal diacono permanente d. Michele Scaringella in qualità di Notaio e dalla prof.ssa Angela </w:t>
      </w:r>
      <w:proofErr w:type="spellStart"/>
      <w:r w:rsidRPr="00BC29AB">
        <w:rPr>
          <w:rFonts w:ascii="Times" w:hAnsi="Times"/>
        </w:rPr>
        <w:t>Calovi</w:t>
      </w:r>
      <w:proofErr w:type="spellEnd"/>
      <w:r w:rsidRPr="00BC29AB">
        <w:rPr>
          <w:rFonts w:ascii="Times" w:hAnsi="Times"/>
        </w:rPr>
        <w:t xml:space="preserve"> in qualità di Notaio aggiunto hanno concluso l'escussione dei testi indotti dalla parte attrice, ossia l'Azione Cattolica diocesana, su richiesta del postulatore, l'avv. Silvia Monica </w:t>
      </w:r>
      <w:proofErr w:type="spellStart"/>
      <w:r w:rsidRPr="00BC29AB">
        <w:rPr>
          <w:rFonts w:ascii="Times" w:hAnsi="Times"/>
        </w:rPr>
        <w:t>Correale</w:t>
      </w:r>
      <w:proofErr w:type="spellEnd"/>
      <w:r w:rsidRPr="00BC29AB">
        <w:rPr>
          <w:rFonts w:ascii="Times" w:hAnsi="Times"/>
        </w:rPr>
        <w:t xml:space="preserve"> e altresì hanno concluso l'escussione dei testi cosiddetti ex officio (ovvero quelli convocati dal Tribunale stesso).</w:t>
      </w:r>
    </w:p>
    <w:p w:rsidR="00B32D26" w:rsidRPr="00BC29AB" w:rsidRDefault="00B32D26" w:rsidP="00B32D26">
      <w:pPr>
        <w:spacing w:line="360" w:lineRule="auto"/>
        <w:jc w:val="both"/>
        <w:rPr>
          <w:rFonts w:ascii="Times" w:hAnsi="Times"/>
        </w:rPr>
      </w:pPr>
      <w:r w:rsidRPr="00BC29AB">
        <w:rPr>
          <w:rFonts w:ascii="Times" w:hAnsi="Times"/>
        </w:rPr>
        <w:t xml:space="preserve">In questi quattro mesi sono state raccolte le testimonianze più significative di oltre sessanta persone (tra famigliari, compagni di classe, professori, membri dell'Azione Cattolica, medici, amici, </w:t>
      </w:r>
      <w:proofErr w:type="spellStart"/>
      <w:r w:rsidRPr="00BC29AB">
        <w:rPr>
          <w:rFonts w:ascii="Times" w:hAnsi="Times"/>
        </w:rPr>
        <w:t>ecc</w:t>
      </w:r>
      <w:proofErr w:type="spellEnd"/>
      <w:r w:rsidRPr="00BC29AB">
        <w:rPr>
          <w:rFonts w:ascii="Times" w:hAnsi="Times"/>
        </w:rPr>
        <w:t>…) che hanno potuto direttamente vedere o ascoltare episodi della vita di Laura contribuendo, ciascuno a proprio modo, a ricostruire la sua vita, l'esercizio eroico delle virtù teologali, cardinali e delle virtù annesse, nonché a ricostruire la fama di segni e di santità della Serva di Dio.</w:t>
      </w:r>
    </w:p>
    <w:p w:rsidR="00B32D26" w:rsidRPr="00BC29AB" w:rsidRDefault="00B32D26" w:rsidP="00B32D26">
      <w:pPr>
        <w:spacing w:line="360" w:lineRule="auto"/>
        <w:jc w:val="both"/>
        <w:rPr>
          <w:rFonts w:ascii="Times" w:hAnsi="Times"/>
        </w:rPr>
      </w:pPr>
      <w:r w:rsidRPr="00BC29AB">
        <w:rPr>
          <w:rFonts w:ascii="Times" w:hAnsi="Times"/>
        </w:rPr>
        <w:t>Le testimonianze acquisite dagli interrogatori, giurate e vincolate dal segreto d'ufficio, sono state registrate e trascritte fedelmente, per poi essere studiate e confrontate tra loro al fine di determinare sia la verità obiettiva delle cose che di far emergere un'immagine "a tutto tondo di Laura", tale da contenere i particolari noti, ma anche quelli conservati gelosamente nell'intimo dei cuori di coloro che le sono stati più vicini.</w:t>
      </w:r>
    </w:p>
    <w:p w:rsidR="00B32D26" w:rsidRDefault="00B32D26" w:rsidP="00B32D26">
      <w:pPr>
        <w:spacing w:line="360" w:lineRule="auto"/>
        <w:jc w:val="both"/>
        <w:rPr>
          <w:rFonts w:ascii="Times" w:hAnsi="Times"/>
        </w:rPr>
      </w:pPr>
      <w:r w:rsidRPr="00BC29AB">
        <w:rPr>
          <w:rFonts w:ascii="Times" w:hAnsi="Times"/>
        </w:rPr>
        <w:t xml:space="preserve">Ora per la chiusura dell'Inchiesta si attendono le risultanze del lavoro svolto dalla Commissione storica che sta ricercando, raccogliendo e relazionando non soltanto sugli scritti editi della Serva di </w:t>
      </w:r>
    </w:p>
    <w:p w:rsidR="00B32D26" w:rsidRPr="00BC29AB" w:rsidRDefault="00B32D26" w:rsidP="00B32D26">
      <w:pPr>
        <w:spacing w:line="360" w:lineRule="auto"/>
        <w:jc w:val="both"/>
        <w:rPr>
          <w:rFonts w:ascii="Times" w:hAnsi="Times"/>
        </w:rPr>
      </w:pPr>
      <w:r w:rsidRPr="00BC29AB">
        <w:rPr>
          <w:rFonts w:ascii="Times" w:hAnsi="Times"/>
        </w:rPr>
        <w:t>Dio ma anche su quelli inediti. Unitamente a ciò si attende il giudizio e la relazione che dall'analisi di questi scritti svilupperanno i Censori Teologi. </w:t>
      </w:r>
    </w:p>
    <w:p w:rsidR="00DB49BB" w:rsidRDefault="00B32D26" w:rsidP="00B32D26">
      <w:pPr>
        <w:spacing w:line="360" w:lineRule="auto"/>
        <w:jc w:val="both"/>
        <w:rPr>
          <w:rFonts w:ascii="Times" w:hAnsi="Times"/>
        </w:rPr>
      </w:pPr>
      <w:r w:rsidRPr="00BC29AB">
        <w:rPr>
          <w:rFonts w:ascii="Times" w:hAnsi="Times"/>
        </w:rPr>
        <w:t>Collocati questi ultimi "tasselli", vi sarà la conclusione dell'Inchiesta da parte degli Officiali del Tribunale alla presenza dell'Arcivescovo: quest'atto verrà ufficialmente comunicato e pubblicamente celebrato nell'Arcidiocesi terminando con l'invio dei numerosi faldoni raccolti in sede diocesana alla Congregazione delle Cause dei Santi a Roma, perché possa iniz</w:t>
      </w:r>
      <w:r>
        <w:rPr>
          <w:rFonts w:ascii="Times" w:hAnsi="Times"/>
        </w:rPr>
        <w:t>iare la fase romana della Causa.</w:t>
      </w:r>
    </w:p>
    <w:p w:rsidR="00463576" w:rsidRPr="00463576" w:rsidRDefault="00463576" w:rsidP="00463576">
      <w:pPr>
        <w:spacing w:line="360" w:lineRule="auto"/>
        <w:jc w:val="right"/>
        <w:rPr>
          <w:rFonts w:ascii="Times" w:hAnsi="Times"/>
          <w:b/>
        </w:rPr>
      </w:pPr>
      <w:bookmarkStart w:id="0" w:name="_GoBack"/>
      <w:r w:rsidRPr="00463576">
        <w:rPr>
          <w:rFonts w:ascii="Times" w:hAnsi="Times"/>
          <w:b/>
        </w:rPr>
        <w:t>Don Davide Benini</w:t>
      </w:r>
      <w:bookmarkEnd w:id="0"/>
    </w:p>
    <w:sectPr w:rsidR="00463576" w:rsidRPr="00463576" w:rsidSect="00510A1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2D26"/>
    <w:rsid w:val="00463576"/>
    <w:rsid w:val="00B32D2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2439C-49C3-469A-AB12-2D4366FC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2D26"/>
    <w:pPr>
      <w:spacing w:after="0"/>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cp:lastModifiedBy>Andrea Musacci</cp:lastModifiedBy>
  <cp:revision>2</cp:revision>
  <dcterms:created xsi:type="dcterms:W3CDTF">2021-07-07T10:10:00Z</dcterms:created>
  <dcterms:modified xsi:type="dcterms:W3CDTF">2021-07-07T10:55:00Z</dcterms:modified>
</cp:coreProperties>
</file>